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F6" w:rsidRPr="00091095" w:rsidRDefault="00091095" w:rsidP="00091095">
      <w:pPr>
        <w:pStyle w:val="ConsPlusNormal"/>
        <w:rPr>
          <w:rFonts w:ascii="Arial" w:hAnsi="Arial" w:cs="Arial"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          </w:t>
      </w:r>
      <w:r w:rsidR="003576F6" w:rsidRPr="00091095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Транспортный налог </w:t>
      </w:r>
      <w:r w:rsidRPr="00091095">
        <w:rPr>
          <w:rFonts w:ascii="Arial" w:hAnsi="Arial" w:cs="Arial"/>
          <w:b/>
          <w:color w:val="0070C0"/>
          <w:sz w:val="36"/>
          <w:szCs w:val="36"/>
          <w:u w:val="single"/>
        </w:rPr>
        <w:t>для физических лиц</w:t>
      </w:r>
      <w:r w:rsidR="003576F6" w:rsidRPr="00091095">
        <w:rPr>
          <w:rFonts w:ascii="Arial" w:hAnsi="Arial" w:cs="Arial"/>
          <w:b/>
          <w:color w:val="0070C0"/>
          <w:sz w:val="36"/>
          <w:szCs w:val="36"/>
          <w:u w:val="single"/>
        </w:rPr>
        <w:t>.</w:t>
      </w:r>
    </w:p>
    <w:p w:rsidR="003576F6" w:rsidRPr="00091095" w:rsidRDefault="003576F6">
      <w:pPr>
        <w:pStyle w:val="ConsPlusNormal"/>
        <w:jc w:val="both"/>
        <w:rPr>
          <w:rFonts w:ascii="Arial" w:hAnsi="Arial" w:cs="Arial"/>
          <w:color w:val="0070C0"/>
          <w:sz w:val="36"/>
          <w:szCs w:val="36"/>
          <w:u w:val="single"/>
        </w:rPr>
      </w:pP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Трансп</w:t>
      </w:r>
      <w:bookmarkStart w:id="0" w:name="_GoBack"/>
      <w:bookmarkEnd w:id="0"/>
      <w:r w:rsidRPr="00B14908">
        <w:rPr>
          <w:rFonts w:ascii="Arial" w:hAnsi="Arial" w:cs="Arial"/>
          <w:sz w:val="28"/>
          <w:szCs w:val="28"/>
        </w:rPr>
        <w:t xml:space="preserve">ортное средство может быть зарегистрировано на его собственника либо владельца. Так, при переходе права собственности на автомобиль изменение регистрационных данных осуществляется на основании заявления нового собственника автомобиля. </w:t>
      </w:r>
      <w:proofErr w:type="gramStart"/>
      <w:r w:rsidRPr="00B14908">
        <w:rPr>
          <w:rFonts w:ascii="Arial" w:hAnsi="Arial" w:cs="Arial"/>
          <w:sz w:val="28"/>
          <w:szCs w:val="28"/>
        </w:rPr>
        <w:t xml:space="preserve">Он должен обратиться в ГИБДД за изменением регистрационных данных в течение 10 дней после приобретения автомобиля </w:t>
      </w:r>
      <w:r w:rsidRPr="00091095">
        <w:rPr>
          <w:rFonts w:ascii="Arial" w:hAnsi="Arial" w:cs="Arial"/>
          <w:sz w:val="28"/>
          <w:szCs w:val="28"/>
        </w:rPr>
        <w:t>(</w:t>
      </w:r>
      <w:hyperlink r:id="rId8" w:history="1">
        <w:r w:rsidRPr="00091095">
          <w:rPr>
            <w:rFonts w:ascii="Arial" w:hAnsi="Arial" w:cs="Arial"/>
            <w:sz w:val="28"/>
            <w:szCs w:val="28"/>
          </w:rPr>
          <w:t>п. 3 ч. 3 ст. 8</w:t>
        </w:r>
      </w:hyperlink>
      <w:r w:rsidRPr="00091095">
        <w:rPr>
          <w:rFonts w:ascii="Arial" w:hAnsi="Arial" w:cs="Arial"/>
          <w:sz w:val="28"/>
          <w:szCs w:val="28"/>
        </w:rPr>
        <w:t xml:space="preserve"> Закона от 03.08.2018 N 283-ФЗ; </w:t>
      </w:r>
      <w:hyperlink r:id="rId9" w:history="1">
        <w:r w:rsidRPr="00091095">
          <w:rPr>
            <w:rFonts w:ascii="Arial" w:hAnsi="Arial" w:cs="Arial"/>
            <w:sz w:val="28"/>
            <w:szCs w:val="28"/>
          </w:rPr>
          <w:t>п. п. 2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091095">
          <w:rPr>
            <w:rFonts w:ascii="Arial" w:hAnsi="Arial" w:cs="Arial"/>
            <w:sz w:val="28"/>
            <w:szCs w:val="28"/>
          </w:rPr>
          <w:t>17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1" w:history="1">
        <w:r w:rsidRPr="00091095">
          <w:rPr>
            <w:rFonts w:ascii="Arial" w:hAnsi="Arial" w:cs="Arial"/>
            <w:sz w:val="28"/>
            <w:szCs w:val="28"/>
          </w:rPr>
          <w:t>18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091095">
          <w:rPr>
            <w:rFonts w:ascii="Arial" w:hAnsi="Arial" w:cs="Arial"/>
            <w:sz w:val="28"/>
            <w:szCs w:val="28"/>
          </w:rPr>
          <w:t>27.1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3" w:history="1">
        <w:r w:rsidRPr="00091095">
          <w:rPr>
            <w:rFonts w:ascii="Arial" w:hAnsi="Arial" w:cs="Arial"/>
            <w:sz w:val="28"/>
            <w:szCs w:val="28"/>
          </w:rPr>
          <w:t>127</w:t>
        </w:r>
      </w:hyperlink>
      <w:r w:rsidRPr="00091095">
        <w:rPr>
          <w:rFonts w:ascii="Arial" w:hAnsi="Arial" w:cs="Arial"/>
          <w:sz w:val="28"/>
          <w:szCs w:val="28"/>
        </w:rPr>
        <w:t xml:space="preserve"> Административного регламента, утв. Приказом МВД России от 21.12.2019 N 950; </w:t>
      </w:r>
      <w:hyperlink r:id="rId14" w:history="1">
        <w:r w:rsidRPr="00091095">
          <w:rPr>
            <w:rFonts w:ascii="Arial" w:hAnsi="Arial" w:cs="Arial"/>
            <w:sz w:val="28"/>
            <w:szCs w:val="28"/>
          </w:rPr>
          <w:t>п. 1</w:t>
        </w:r>
      </w:hyperlink>
      <w:r w:rsidRPr="00091095">
        <w:rPr>
          <w:rFonts w:ascii="Arial" w:hAnsi="Arial" w:cs="Arial"/>
          <w:sz w:val="28"/>
          <w:szCs w:val="28"/>
        </w:rPr>
        <w:t xml:space="preserve"> Правил, утв. Постановлением Правительства РФ от 21</w:t>
      </w:r>
      <w:r w:rsidRPr="00B14908">
        <w:rPr>
          <w:rFonts w:ascii="Arial" w:hAnsi="Arial" w:cs="Arial"/>
          <w:sz w:val="28"/>
          <w:szCs w:val="28"/>
        </w:rPr>
        <w:t>.12.2019 N 1764).</w:t>
      </w:r>
      <w:proofErr w:type="gramEnd"/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</w:p>
    <w:p w:rsidR="003576F6" w:rsidRPr="00091095" w:rsidRDefault="003576F6" w:rsidP="003576F6">
      <w:pPr>
        <w:pStyle w:val="ConsPlusNormal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>Какие транспортные средства</w:t>
      </w:r>
    </w:p>
    <w:p w:rsidR="003576F6" w:rsidRPr="00091095" w:rsidRDefault="003576F6" w:rsidP="003576F6">
      <w:pPr>
        <w:pStyle w:val="ConsPlusNormal"/>
        <w:jc w:val="center"/>
        <w:outlineLvl w:val="0"/>
        <w:rPr>
          <w:rFonts w:ascii="Arial" w:hAnsi="Arial" w:cs="Arial"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>облагаются транспортным налогом</w:t>
      </w: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К транспортным средствам, которые облагаются транспортным налогом, относятся:</w:t>
      </w: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1) автомобили.</w:t>
      </w:r>
    </w:p>
    <w:p w:rsidR="003576F6" w:rsidRPr="00091095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 xml:space="preserve">Исключение: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</w:t>
      </w:r>
      <w:proofErr w:type="gramStart"/>
      <w:r w:rsidRPr="00B14908">
        <w:rPr>
          <w:rFonts w:ascii="Arial" w:hAnsi="Arial" w:cs="Arial"/>
          <w:sz w:val="28"/>
          <w:szCs w:val="28"/>
        </w:rPr>
        <w:t>в</w:t>
      </w:r>
      <w:proofErr w:type="gramEnd"/>
      <w:r w:rsidRPr="00B14908">
        <w:rPr>
          <w:rFonts w:ascii="Arial" w:hAnsi="Arial" w:cs="Arial"/>
          <w:sz w:val="28"/>
          <w:szCs w:val="28"/>
        </w:rPr>
        <w:t xml:space="preserve"> установленном законом </w:t>
      </w:r>
      <w:proofErr w:type="gramStart"/>
      <w:r w:rsidRPr="00B14908">
        <w:rPr>
          <w:rFonts w:ascii="Arial" w:hAnsi="Arial" w:cs="Arial"/>
          <w:sz w:val="28"/>
          <w:szCs w:val="28"/>
        </w:rPr>
        <w:t>порядке</w:t>
      </w:r>
      <w:proofErr w:type="gramEnd"/>
      <w:r w:rsidRPr="00B1490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91095">
        <w:rPr>
          <w:rFonts w:ascii="Arial" w:hAnsi="Arial" w:cs="Arial"/>
          <w:sz w:val="28"/>
          <w:szCs w:val="28"/>
        </w:rPr>
        <w:fldChar w:fldCharType="begin"/>
      </w:r>
      <w:r w:rsidRPr="00091095">
        <w:rPr>
          <w:rFonts w:ascii="Arial" w:hAnsi="Arial" w:cs="Arial"/>
          <w:sz w:val="28"/>
          <w:szCs w:val="28"/>
        </w:rPr>
        <w:instrText xml:space="preserve"> HYPERLINK "consultantplus://offline/ref=40304FA2C446E3FC8552EB551339FDDC4C04930FD04922C12ABE916876FDDE1E9F4E4D55E1D5F6C50164EE99A856B60E428244EE12FE3957j7qEC" </w:instrText>
      </w:r>
      <w:r w:rsidRPr="00091095">
        <w:rPr>
          <w:rFonts w:ascii="Arial" w:hAnsi="Arial" w:cs="Arial"/>
          <w:sz w:val="28"/>
          <w:szCs w:val="28"/>
        </w:rPr>
        <w:fldChar w:fldCharType="separate"/>
      </w:r>
      <w:r w:rsidRPr="00091095">
        <w:rPr>
          <w:rFonts w:ascii="Arial" w:hAnsi="Arial" w:cs="Arial"/>
          <w:sz w:val="28"/>
          <w:szCs w:val="28"/>
        </w:rPr>
        <w:t>пп</w:t>
      </w:r>
      <w:proofErr w:type="spellEnd"/>
      <w:r w:rsidRPr="00091095">
        <w:rPr>
          <w:rFonts w:ascii="Arial" w:hAnsi="Arial" w:cs="Arial"/>
          <w:sz w:val="28"/>
          <w:szCs w:val="28"/>
        </w:rPr>
        <w:t>. 2 п. 2 ст. 358</w:t>
      </w:r>
      <w:r w:rsidRPr="00091095">
        <w:rPr>
          <w:rFonts w:ascii="Arial" w:hAnsi="Arial" w:cs="Arial"/>
          <w:sz w:val="28"/>
          <w:szCs w:val="28"/>
        </w:rPr>
        <w:fldChar w:fldCharType="end"/>
      </w:r>
      <w:r w:rsidRPr="00091095">
        <w:rPr>
          <w:rFonts w:ascii="Arial" w:hAnsi="Arial" w:cs="Arial"/>
          <w:sz w:val="28"/>
          <w:szCs w:val="28"/>
        </w:rPr>
        <w:t xml:space="preserve"> НК РФ);</w:t>
      </w:r>
    </w:p>
    <w:p w:rsidR="003576F6" w:rsidRPr="00091095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2) мотоциклы, мотороллеры;</w:t>
      </w:r>
    </w:p>
    <w:p w:rsidR="003576F6" w:rsidRPr="00091095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3) автобусы;</w:t>
      </w:r>
    </w:p>
    <w:p w:rsidR="003576F6" w:rsidRPr="00091095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4) другие самоходные машины и механизмы на пневматическом и гусеничном ходу.</w:t>
      </w:r>
    </w:p>
    <w:p w:rsidR="003576F6" w:rsidRPr="00091095" w:rsidRDefault="003576F6" w:rsidP="003576F6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  <w:r w:rsidRPr="00091095">
        <w:rPr>
          <w:rFonts w:ascii="Arial" w:hAnsi="Arial" w:cs="Arial"/>
          <w:b/>
          <w:sz w:val="28"/>
          <w:szCs w:val="28"/>
        </w:rPr>
        <w:t xml:space="preserve">Не облагаются: </w:t>
      </w:r>
    </w:p>
    <w:p w:rsidR="003576F6" w:rsidRPr="00091095" w:rsidRDefault="003576F6" w:rsidP="003576F6">
      <w:pPr>
        <w:pStyle w:val="ConsPlusNormal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91095">
        <w:rPr>
          <w:rFonts w:ascii="Arial" w:hAnsi="Arial" w:cs="Arial"/>
          <w:i/>
          <w:sz w:val="28"/>
          <w:szCs w:val="28"/>
        </w:rPr>
        <w:t>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(</w:t>
      </w:r>
      <w:proofErr w:type="spellStart"/>
      <w:r w:rsidRPr="00091095">
        <w:rPr>
          <w:rFonts w:ascii="Arial" w:hAnsi="Arial" w:cs="Arial"/>
          <w:i/>
          <w:sz w:val="28"/>
          <w:szCs w:val="28"/>
        </w:rPr>
        <w:fldChar w:fldCharType="begin"/>
      </w:r>
      <w:r w:rsidRPr="00091095">
        <w:rPr>
          <w:rFonts w:ascii="Arial" w:hAnsi="Arial" w:cs="Arial"/>
          <w:i/>
          <w:sz w:val="28"/>
          <w:szCs w:val="28"/>
        </w:rPr>
        <w:instrText xml:space="preserve"> HYPERLINK "consultantplus://offline/ref=40304FA2C446E3FC8552EB551339FDDC4C04930FD04922C12ABE916876FDDE1E9F4E4D55E1D5F6C50464EE99A856B60E428244EE12FE3957j7qEC" </w:instrText>
      </w:r>
      <w:r w:rsidRPr="00091095">
        <w:rPr>
          <w:rFonts w:ascii="Arial" w:hAnsi="Arial" w:cs="Arial"/>
          <w:i/>
          <w:sz w:val="28"/>
          <w:szCs w:val="28"/>
        </w:rPr>
        <w:fldChar w:fldCharType="separate"/>
      </w:r>
      <w:r w:rsidRPr="00091095">
        <w:rPr>
          <w:rFonts w:ascii="Arial" w:hAnsi="Arial" w:cs="Arial"/>
          <w:i/>
          <w:sz w:val="28"/>
          <w:szCs w:val="28"/>
        </w:rPr>
        <w:t>пп</w:t>
      </w:r>
      <w:proofErr w:type="spellEnd"/>
      <w:r w:rsidRPr="00091095">
        <w:rPr>
          <w:rFonts w:ascii="Arial" w:hAnsi="Arial" w:cs="Arial"/>
          <w:i/>
          <w:sz w:val="28"/>
          <w:szCs w:val="28"/>
        </w:rPr>
        <w:t>. 5 п. 2 ст. 358</w:t>
      </w:r>
      <w:r w:rsidRPr="00091095">
        <w:rPr>
          <w:rFonts w:ascii="Arial" w:hAnsi="Arial" w:cs="Arial"/>
          <w:i/>
          <w:sz w:val="28"/>
          <w:szCs w:val="28"/>
        </w:rPr>
        <w:fldChar w:fldCharType="end"/>
      </w:r>
      <w:r w:rsidRPr="00091095">
        <w:rPr>
          <w:rFonts w:ascii="Arial" w:hAnsi="Arial" w:cs="Arial"/>
          <w:i/>
          <w:sz w:val="28"/>
          <w:szCs w:val="28"/>
        </w:rPr>
        <w:t xml:space="preserve"> НК РФ);</w:t>
      </w:r>
      <w:proofErr w:type="gramEnd"/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5) самолеты, вертолеты и другие воздушные транспортные средства;</w:t>
      </w: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 xml:space="preserve">6) теплоходы, яхты, парусные суда, катера, моторные лодки, гидроциклы, </w:t>
      </w:r>
      <w:r w:rsidRPr="00B14908">
        <w:rPr>
          <w:rFonts w:ascii="Arial" w:hAnsi="Arial" w:cs="Arial"/>
          <w:sz w:val="28"/>
          <w:szCs w:val="28"/>
        </w:rPr>
        <w:lastRenderedPageBreak/>
        <w:t>несамоходные (буксируемые суда) и другие водные транспортные средства.</w:t>
      </w: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b/>
          <w:sz w:val="28"/>
          <w:szCs w:val="28"/>
        </w:rPr>
      </w:pPr>
      <w:r w:rsidRPr="00B14908">
        <w:rPr>
          <w:rFonts w:ascii="Arial" w:hAnsi="Arial" w:cs="Arial"/>
          <w:b/>
          <w:sz w:val="28"/>
          <w:szCs w:val="28"/>
        </w:rPr>
        <w:t>Не облагаются:</w:t>
      </w:r>
    </w:p>
    <w:p w:rsidR="003576F6" w:rsidRPr="00091095" w:rsidRDefault="003576F6" w:rsidP="003576F6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 xml:space="preserve">промысловые морские и речные суда </w:t>
      </w:r>
      <w:r w:rsidRPr="00091095">
        <w:rPr>
          <w:rFonts w:ascii="Arial" w:hAnsi="Arial" w:cs="Arial"/>
          <w:sz w:val="28"/>
          <w:szCs w:val="28"/>
        </w:rPr>
        <w:t>(</w:t>
      </w:r>
      <w:proofErr w:type="spellStart"/>
      <w:r w:rsidRPr="00091095">
        <w:rPr>
          <w:rFonts w:ascii="Arial" w:hAnsi="Arial" w:cs="Arial"/>
          <w:sz w:val="28"/>
          <w:szCs w:val="28"/>
        </w:rPr>
        <w:fldChar w:fldCharType="begin"/>
      </w:r>
      <w:r w:rsidRPr="00091095">
        <w:rPr>
          <w:rFonts w:ascii="Arial" w:hAnsi="Arial" w:cs="Arial"/>
          <w:sz w:val="28"/>
          <w:szCs w:val="28"/>
        </w:rPr>
        <w:instrText xml:space="preserve"> HYPERLINK "consultantplus://offline/ref=40304FA2C446E3FC8552EB551339FDDC4C04930FD04922C12ABE916876FDDE1E9F4E4D55E1D5F6C50664EE99A856B60E428244EE12FE3957j7qEC" </w:instrText>
      </w:r>
      <w:r w:rsidRPr="00091095">
        <w:rPr>
          <w:rFonts w:ascii="Arial" w:hAnsi="Arial" w:cs="Arial"/>
          <w:sz w:val="28"/>
          <w:szCs w:val="28"/>
        </w:rPr>
        <w:fldChar w:fldCharType="separate"/>
      </w:r>
      <w:r w:rsidRPr="00091095">
        <w:rPr>
          <w:rFonts w:ascii="Arial" w:hAnsi="Arial" w:cs="Arial"/>
          <w:sz w:val="28"/>
          <w:szCs w:val="28"/>
        </w:rPr>
        <w:t>пп</w:t>
      </w:r>
      <w:proofErr w:type="spellEnd"/>
      <w:r w:rsidRPr="00091095">
        <w:rPr>
          <w:rFonts w:ascii="Arial" w:hAnsi="Arial" w:cs="Arial"/>
          <w:sz w:val="28"/>
          <w:szCs w:val="28"/>
        </w:rPr>
        <w:t>. 3 п. 2 ст. 358</w:t>
      </w:r>
      <w:r w:rsidRPr="00091095">
        <w:rPr>
          <w:rFonts w:ascii="Arial" w:hAnsi="Arial" w:cs="Arial"/>
          <w:sz w:val="28"/>
          <w:szCs w:val="28"/>
        </w:rPr>
        <w:fldChar w:fldCharType="end"/>
      </w:r>
      <w:r w:rsidRPr="00091095">
        <w:rPr>
          <w:rFonts w:ascii="Arial" w:hAnsi="Arial" w:cs="Arial"/>
          <w:sz w:val="28"/>
          <w:szCs w:val="28"/>
        </w:rPr>
        <w:t xml:space="preserve"> НК РФ);</w:t>
      </w:r>
    </w:p>
    <w:p w:rsidR="003576F6" w:rsidRPr="00091095" w:rsidRDefault="003576F6" w:rsidP="003576F6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пассажирские и грузовые морские, речные и воздушные суда, находящиеся в собственности (на праве хозяйственного ведения или оперативного управления) индивидуальных предпринимателей, основным видом деятельности которых является осуществление пассажирских и (или) грузовых перевозок (</w:t>
      </w:r>
      <w:proofErr w:type="spellStart"/>
      <w:r w:rsidRPr="00091095">
        <w:rPr>
          <w:rFonts w:ascii="Arial" w:hAnsi="Arial" w:cs="Arial"/>
          <w:sz w:val="28"/>
          <w:szCs w:val="28"/>
        </w:rPr>
        <w:fldChar w:fldCharType="begin"/>
      </w:r>
      <w:r w:rsidRPr="00091095">
        <w:rPr>
          <w:rFonts w:ascii="Arial" w:hAnsi="Arial" w:cs="Arial"/>
          <w:sz w:val="28"/>
          <w:szCs w:val="28"/>
        </w:rPr>
        <w:instrText xml:space="preserve"> HYPERLINK "consultantplus://offline/ref=40304FA2C446E3FC8552EB551339FDDC4C04930FD04922C12ABE916876FDDE1E9F4E4D51E0D4F7CC563EFE9DE103BE10469C5BEC0CFEj3q9C" </w:instrText>
      </w:r>
      <w:r w:rsidRPr="00091095">
        <w:rPr>
          <w:rFonts w:ascii="Arial" w:hAnsi="Arial" w:cs="Arial"/>
          <w:sz w:val="28"/>
          <w:szCs w:val="28"/>
        </w:rPr>
        <w:fldChar w:fldCharType="separate"/>
      </w:r>
      <w:r w:rsidRPr="00091095">
        <w:rPr>
          <w:rFonts w:ascii="Arial" w:hAnsi="Arial" w:cs="Arial"/>
          <w:sz w:val="28"/>
          <w:szCs w:val="28"/>
        </w:rPr>
        <w:t>пп</w:t>
      </w:r>
      <w:proofErr w:type="spellEnd"/>
      <w:r w:rsidRPr="00091095">
        <w:rPr>
          <w:rFonts w:ascii="Arial" w:hAnsi="Arial" w:cs="Arial"/>
          <w:sz w:val="28"/>
          <w:szCs w:val="28"/>
        </w:rPr>
        <w:t>. 4 п. 2 ст. 358</w:t>
      </w:r>
      <w:r w:rsidRPr="00091095">
        <w:rPr>
          <w:rFonts w:ascii="Arial" w:hAnsi="Arial" w:cs="Arial"/>
          <w:sz w:val="28"/>
          <w:szCs w:val="28"/>
        </w:rPr>
        <w:fldChar w:fldCharType="end"/>
      </w:r>
      <w:r w:rsidRPr="00091095">
        <w:rPr>
          <w:rFonts w:ascii="Arial" w:hAnsi="Arial" w:cs="Arial"/>
          <w:sz w:val="28"/>
          <w:szCs w:val="28"/>
        </w:rPr>
        <w:t xml:space="preserve"> НК РФ);</w:t>
      </w:r>
    </w:p>
    <w:p w:rsidR="003576F6" w:rsidRPr="00091095" w:rsidRDefault="003576F6" w:rsidP="003576F6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суда, зарегистрированные в Российском международном реестре судов (</w:t>
      </w:r>
      <w:proofErr w:type="spellStart"/>
      <w:r w:rsidRPr="00091095">
        <w:rPr>
          <w:rFonts w:ascii="Arial" w:hAnsi="Arial" w:cs="Arial"/>
          <w:sz w:val="28"/>
          <w:szCs w:val="28"/>
        </w:rPr>
        <w:fldChar w:fldCharType="begin"/>
      </w:r>
      <w:r w:rsidRPr="00091095">
        <w:rPr>
          <w:rFonts w:ascii="Arial" w:hAnsi="Arial" w:cs="Arial"/>
          <w:sz w:val="28"/>
          <w:szCs w:val="28"/>
        </w:rPr>
        <w:instrText xml:space="preserve"> HYPERLINK "consultantplus://offline/ref=40304FA2C446E3FC8552EB551339FDDC4C04930FD04922C12ABE916876FDDE1E9F4E4D56E2DFFCCC563EFE9DE103BE10469C5BEC0CFEj3q9C" </w:instrText>
      </w:r>
      <w:r w:rsidRPr="00091095">
        <w:rPr>
          <w:rFonts w:ascii="Arial" w:hAnsi="Arial" w:cs="Arial"/>
          <w:sz w:val="28"/>
          <w:szCs w:val="28"/>
        </w:rPr>
        <w:fldChar w:fldCharType="separate"/>
      </w:r>
      <w:r w:rsidRPr="00091095">
        <w:rPr>
          <w:rFonts w:ascii="Arial" w:hAnsi="Arial" w:cs="Arial"/>
          <w:sz w:val="28"/>
          <w:szCs w:val="28"/>
        </w:rPr>
        <w:t>пп</w:t>
      </w:r>
      <w:proofErr w:type="spellEnd"/>
      <w:r w:rsidRPr="00091095">
        <w:rPr>
          <w:rFonts w:ascii="Arial" w:hAnsi="Arial" w:cs="Arial"/>
          <w:sz w:val="28"/>
          <w:szCs w:val="28"/>
        </w:rPr>
        <w:t>. 9 п. 2 ст. 358</w:t>
      </w:r>
      <w:r w:rsidRPr="00091095">
        <w:rPr>
          <w:rFonts w:ascii="Arial" w:hAnsi="Arial" w:cs="Arial"/>
          <w:sz w:val="28"/>
          <w:szCs w:val="28"/>
        </w:rPr>
        <w:fldChar w:fldCharType="end"/>
      </w:r>
      <w:r w:rsidRPr="00091095">
        <w:rPr>
          <w:rFonts w:ascii="Arial" w:hAnsi="Arial" w:cs="Arial"/>
          <w:sz w:val="28"/>
          <w:szCs w:val="28"/>
        </w:rPr>
        <w:t xml:space="preserve"> НК РФ);</w:t>
      </w:r>
    </w:p>
    <w:p w:rsidR="003576F6" w:rsidRPr="00B14908" w:rsidRDefault="003576F6" w:rsidP="003576F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7) снегоходы, мотосани.</w:t>
      </w:r>
    </w:p>
    <w:p w:rsidR="005E58FD" w:rsidRPr="00B14908" w:rsidRDefault="005E58FD" w:rsidP="003576F6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76F6" w:rsidRPr="00091095" w:rsidRDefault="003576F6" w:rsidP="003576F6">
      <w:pPr>
        <w:pStyle w:val="ConsPlusNormal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 xml:space="preserve">Кто уведомляет налоговые органы </w:t>
      </w:r>
    </w:p>
    <w:p w:rsidR="003576F6" w:rsidRPr="00091095" w:rsidRDefault="003576F6" w:rsidP="003576F6">
      <w:pPr>
        <w:pStyle w:val="ConsPlusNormal"/>
        <w:jc w:val="center"/>
        <w:outlineLvl w:val="0"/>
        <w:rPr>
          <w:rFonts w:ascii="Arial" w:hAnsi="Arial" w:cs="Arial"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>о приобретении и передаче транспортных средств</w:t>
      </w:r>
    </w:p>
    <w:p w:rsidR="003576F6" w:rsidRPr="00091095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Органы (организации, должностные лица), осуществляющие государственную регистрацию транспортных средств, в течение 10 рабочих дней со дня изменения регистрационных данных о собственнике (владельце) транспортного средства направляют соответствующие сведения в налоговые органы (</w:t>
      </w:r>
      <w:hyperlink r:id="rId15" w:history="1">
        <w:r w:rsidRPr="00091095">
          <w:rPr>
            <w:rFonts w:ascii="Arial" w:hAnsi="Arial" w:cs="Arial"/>
            <w:sz w:val="28"/>
            <w:szCs w:val="28"/>
          </w:rPr>
          <w:t>п. 6 ст. 6.1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6" w:history="1">
        <w:r w:rsidRPr="00091095">
          <w:rPr>
            <w:rFonts w:ascii="Arial" w:hAnsi="Arial" w:cs="Arial"/>
            <w:sz w:val="28"/>
            <w:szCs w:val="28"/>
          </w:rPr>
          <w:t>п. 4 ст. 85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hyperlink r:id="rId17" w:history="1">
        <w:r w:rsidRPr="00091095">
          <w:rPr>
            <w:rFonts w:ascii="Arial" w:hAnsi="Arial" w:cs="Arial"/>
            <w:sz w:val="28"/>
            <w:szCs w:val="28"/>
          </w:rPr>
          <w:t>ст. 362</w:t>
        </w:r>
      </w:hyperlink>
      <w:r w:rsidRPr="00091095">
        <w:rPr>
          <w:rFonts w:ascii="Arial" w:hAnsi="Arial" w:cs="Arial"/>
          <w:sz w:val="28"/>
          <w:szCs w:val="28"/>
        </w:rPr>
        <w:t xml:space="preserve"> НК РФ).</w:t>
      </w:r>
    </w:p>
    <w:p w:rsidR="005E58FD" w:rsidRPr="00091095" w:rsidRDefault="005E58FD" w:rsidP="005E58FD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Налогоплательщики обязаны</w:t>
      </w:r>
      <w:r w:rsidR="003576F6" w:rsidRPr="00091095">
        <w:rPr>
          <w:rFonts w:ascii="Arial" w:hAnsi="Arial" w:cs="Arial"/>
          <w:sz w:val="28"/>
          <w:szCs w:val="28"/>
        </w:rPr>
        <w:t xml:space="preserve"> сообщить в </w:t>
      </w:r>
      <w:r w:rsidRPr="00091095">
        <w:rPr>
          <w:rFonts w:ascii="Arial" w:hAnsi="Arial" w:cs="Arial"/>
          <w:sz w:val="28"/>
          <w:szCs w:val="28"/>
        </w:rPr>
        <w:t xml:space="preserve">налоговые органы о наличии </w:t>
      </w:r>
      <w:r w:rsidR="003576F6" w:rsidRPr="00091095">
        <w:rPr>
          <w:rFonts w:ascii="Arial" w:hAnsi="Arial" w:cs="Arial"/>
          <w:sz w:val="28"/>
          <w:szCs w:val="28"/>
        </w:rPr>
        <w:t xml:space="preserve"> транспортного средств</w:t>
      </w:r>
      <w:r w:rsidRPr="00091095">
        <w:rPr>
          <w:rFonts w:ascii="Arial" w:hAnsi="Arial" w:cs="Arial"/>
          <w:sz w:val="28"/>
          <w:szCs w:val="28"/>
        </w:rPr>
        <w:t>а, если за период владения им плательщик</w:t>
      </w:r>
      <w:r w:rsidR="003576F6" w:rsidRPr="00091095">
        <w:rPr>
          <w:rFonts w:ascii="Arial" w:hAnsi="Arial" w:cs="Arial"/>
          <w:sz w:val="28"/>
          <w:szCs w:val="28"/>
        </w:rPr>
        <w:t xml:space="preserve"> не получали налоговые уведомления </w:t>
      </w:r>
      <w:r w:rsidRPr="00091095">
        <w:rPr>
          <w:rFonts w:ascii="Arial" w:hAnsi="Arial" w:cs="Arial"/>
          <w:sz w:val="28"/>
          <w:szCs w:val="28"/>
        </w:rPr>
        <w:t>и, соответственно, не уплачивал</w:t>
      </w:r>
      <w:r w:rsidR="003576F6" w:rsidRPr="00091095">
        <w:rPr>
          <w:rFonts w:ascii="Arial" w:hAnsi="Arial" w:cs="Arial"/>
          <w:sz w:val="28"/>
          <w:szCs w:val="28"/>
        </w:rPr>
        <w:t xml:space="preserve"> транспортный налог. Данное </w:t>
      </w:r>
      <w:hyperlink r:id="rId18" w:history="1">
        <w:r w:rsidR="003576F6" w:rsidRPr="00091095">
          <w:rPr>
            <w:rFonts w:ascii="Arial" w:hAnsi="Arial" w:cs="Arial"/>
            <w:sz w:val="28"/>
            <w:szCs w:val="28"/>
          </w:rPr>
          <w:t>сообщение</w:t>
        </w:r>
      </w:hyperlink>
      <w:r w:rsidR="003576F6" w:rsidRPr="00091095">
        <w:rPr>
          <w:rFonts w:ascii="Arial" w:hAnsi="Arial" w:cs="Arial"/>
          <w:sz w:val="28"/>
          <w:szCs w:val="28"/>
        </w:rPr>
        <w:t xml:space="preserve"> и документы, подтверждающие </w:t>
      </w:r>
      <w:proofErr w:type="spellStart"/>
      <w:r w:rsidR="003576F6" w:rsidRPr="00091095">
        <w:rPr>
          <w:rFonts w:ascii="Arial" w:hAnsi="Arial" w:cs="Arial"/>
          <w:sz w:val="28"/>
          <w:szCs w:val="28"/>
        </w:rPr>
        <w:t>госрегистрацию</w:t>
      </w:r>
      <w:proofErr w:type="spellEnd"/>
      <w:r w:rsidR="003576F6" w:rsidRPr="00091095">
        <w:rPr>
          <w:rFonts w:ascii="Arial" w:hAnsi="Arial" w:cs="Arial"/>
          <w:sz w:val="28"/>
          <w:szCs w:val="28"/>
        </w:rPr>
        <w:t xml:space="preserve"> ТС, необходимо представить однократно в срок до 31 декабря года, следующего за истекшим годом. </w:t>
      </w:r>
    </w:p>
    <w:p w:rsidR="003576F6" w:rsidRPr="00B14908" w:rsidRDefault="003576F6" w:rsidP="005E58FD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091095">
        <w:rPr>
          <w:rFonts w:ascii="Arial" w:hAnsi="Arial" w:cs="Arial"/>
          <w:sz w:val="28"/>
          <w:szCs w:val="28"/>
        </w:rPr>
        <w:t>Сообщение не требуется, если налоговое уведомление</w:t>
      </w:r>
      <w:r w:rsidR="005E58FD" w:rsidRPr="00091095">
        <w:rPr>
          <w:rFonts w:ascii="Arial" w:hAnsi="Arial" w:cs="Arial"/>
          <w:sz w:val="28"/>
          <w:szCs w:val="28"/>
        </w:rPr>
        <w:t xml:space="preserve"> не получено  в связи с предоставлением </w:t>
      </w:r>
      <w:r w:rsidRPr="00091095">
        <w:rPr>
          <w:rFonts w:ascii="Arial" w:hAnsi="Arial" w:cs="Arial"/>
          <w:sz w:val="28"/>
          <w:szCs w:val="28"/>
        </w:rPr>
        <w:t>налоговой льготы (</w:t>
      </w:r>
      <w:hyperlink r:id="rId19" w:history="1">
        <w:r w:rsidRPr="00091095">
          <w:rPr>
            <w:rFonts w:ascii="Arial" w:hAnsi="Arial" w:cs="Arial"/>
            <w:sz w:val="28"/>
            <w:szCs w:val="28"/>
          </w:rPr>
          <w:t>п. 2.1 ст. 23</w:t>
        </w:r>
      </w:hyperlink>
      <w:r w:rsidRPr="00091095">
        <w:rPr>
          <w:rFonts w:ascii="Arial" w:hAnsi="Arial" w:cs="Arial"/>
          <w:sz w:val="28"/>
          <w:szCs w:val="28"/>
        </w:rPr>
        <w:t xml:space="preserve"> НК РФ</w:t>
      </w:r>
      <w:r w:rsidRPr="00B14908">
        <w:rPr>
          <w:rFonts w:ascii="Arial" w:hAnsi="Arial" w:cs="Arial"/>
          <w:sz w:val="28"/>
          <w:szCs w:val="28"/>
        </w:rPr>
        <w:t>).</w:t>
      </w:r>
    </w:p>
    <w:p w:rsidR="003576F6" w:rsidRPr="00B14908" w:rsidRDefault="003576F6" w:rsidP="005E58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E58FD" w:rsidRPr="00091095" w:rsidRDefault="003576F6" w:rsidP="005E58FD">
      <w:pPr>
        <w:pStyle w:val="ConsPlusNormal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 xml:space="preserve">Какие существуют льготы </w:t>
      </w:r>
    </w:p>
    <w:p w:rsidR="003576F6" w:rsidRPr="00091095" w:rsidRDefault="003576F6" w:rsidP="005E58FD">
      <w:pPr>
        <w:pStyle w:val="ConsPlusNormal"/>
        <w:jc w:val="center"/>
        <w:outlineLvl w:val="0"/>
        <w:rPr>
          <w:rFonts w:ascii="Arial" w:hAnsi="Arial" w:cs="Arial"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>по транспортному налогу</w:t>
      </w:r>
    </w:p>
    <w:p w:rsidR="003576F6" w:rsidRPr="00B14908" w:rsidRDefault="005E58FD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Т</w:t>
      </w:r>
      <w:r w:rsidR="003576F6" w:rsidRPr="00B14908">
        <w:rPr>
          <w:rFonts w:ascii="Arial" w:hAnsi="Arial" w:cs="Arial"/>
          <w:sz w:val="28"/>
          <w:szCs w:val="28"/>
        </w:rPr>
        <w:t>ранспортный налог относится к числу региональных налогов, налоговые льготы и основания для их использования устанавливаются законодательными (представительными) органами власти субъекта РФ в соответствующих законодательных актах</w:t>
      </w:r>
      <w:r w:rsidRPr="00B14908">
        <w:rPr>
          <w:rFonts w:ascii="Arial" w:hAnsi="Arial" w:cs="Arial"/>
          <w:sz w:val="28"/>
          <w:szCs w:val="28"/>
        </w:rPr>
        <w:t xml:space="preserve">. </w:t>
      </w:r>
    </w:p>
    <w:p w:rsidR="005E58FD" w:rsidRPr="00B14908" w:rsidRDefault="005E58FD" w:rsidP="005E5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>На территории Приморского края исчисление транспортного налога установлено  Законом Приморского края от 28.11.2002 N 24-К</w:t>
      </w:r>
      <w:proofErr w:type="gramStart"/>
      <w:r w:rsidRPr="00B14908">
        <w:rPr>
          <w:rFonts w:ascii="Arial" w:hAnsi="Arial" w:cs="Arial"/>
          <w:sz w:val="28"/>
          <w:szCs w:val="28"/>
        </w:rPr>
        <w:t>З(</w:t>
      </w:r>
      <w:proofErr w:type="gramEnd"/>
      <w:r w:rsidRPr="00B14908">
        <w:rPr>
          <w:rFonts w:ascii="Arial" w:hAnsi="Arial" w:cs="Arial"/>
          <w:sz w:val="28"/>
          <w:szCs w:val="28"/>
        </w:rPr>
        <w:t>ред. от 18.05.2020)"О транспортном налоге".</w:t>
      </w:r>
    </w:p>
    <w:p w:rsidR="00B14908" w:rsidRDefault="00B14908" w:rsidP="00B14908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14908" w:rsidRDefault="00B14908" w:rsidP="00B14908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76F6" w:rsidRPr="00091095" w:rsidRDefault="00B14908" w:rsidP="00B14908">
      <w:pPr>
        <w:pStyle w:val="ConsPlusNormal"/>
        <w:jc w:val="center"/>
        <w:outlineLvl w:val="0"/>
        <w:rPr>
          <w:rFonts w:ascii="Arial" w:hAnsi="Arial" w:cs="Arial"/>
          <w:color w:val="0070C0"/>
          <w:sz w:val="28"/>
          <w:szCs w:val="28"/>
        </w:rPr>
      </w:pPr>
      <w:r w:rsidRPr="00091095">
        <w:rPr>
          <w:rFonts w:ascii="Arial" w:hAnsi="Arial" w:cs="Arial"/>
          <w:b/>
          <w:color w:val="0070C0"/>
          <w:sz w:val="28"/>
          <w:szCs w:val="28"/>
        </w:rPr>
        <w:t xml:space="preserve">Уплата </w:t>
      </w:r>
      <w:r w:rsidR="003576F6" w:rsidRPr="00091095">
        <w:rPr>
          <w:rFonts w:ascii="Arial" w:hAnsi="Arial" w:cs="Arial"/>
          <w:b/>
          <w:color w:val="0070C0"/>
          <w:sz w:val="28"/>
          <w:szCs w:val="28"/>
        </w:rPr>
        <w:t xml:space="preserve"> транспортн</w:t>
      </w:r>
      <w:r w:rsidRPr="00091095">
        <w:rPr>
          <w:rFonts w:ascii="Arial" w:hAnsi="Arial" w:cs="Arial"/>
          <w:b/>
          <w:color w:val="0070C0"/>
          <w:sz w:val="28"/>
          <w:szCs w:val="28"/>
        </w:rPr>
        <w:t>ого</w:t>
      </w:r>
      <w:r w:rsidR="003576F6" w:rsidRPr="00091095">
        <w:rPr>
          <w:rFonts w:ascii="Arial" w:hAnsi="Arial" w:cs="Arial"/>
          <w:b/>
          <w:color w:val="0070C0"/>
          <w:sz w:val="28"/>
          <w:szCs w:val="28"/>
        </w:rPr>
        <w:t xml:space="preserve"> налог</w:t>
      </w:r>
      <w:r w:rsidRPr="00091095">
        <w:rPr>
          <w:rFonts w:ascii="Arial" w:hAnsi="Arial" w:cs="Arial"/>
          <w:b/>
          <w:color w:val="0070C0"/>
          <w:sz w:val="28"/>
          <w:szCs w:val="28"/>
        </w:rPr>
        <w:t>а.</w:t>
      </w:r>
    </w:p>
    <w:p w:rsidR="003576F6" w:rsidRPr="00B14908" w:rsidRDefault="003576F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 xml:space="preserve">Граждане уплачивают транспортный налог в бюджет по месту нахождения </w:t>
      </w:r>
      <w:r w:rsidRPr="00B14908">
        <w:rPr>
          <w:rFonts w:ascii="Arial" w:hAnsi="Arial" w:cs="Arial"/>
          <w:sz w:val="28"/>
          <w:szCs w:val="28"/>
        </w:rPr>
        <w:lastRenderedPageBreak/>
        <w:t xml:space="preserve">транспортных средств после получения налогового </w:t>
      </w:r>
      <w:hyperlink r:id="rId20" w:history="1">
        <w:r w:rsidRPr="00091095">
          <w:rPr>
            <w:rFonts w:ascii="Arial" w:hAnsi="Arial" w:cs="Arial"/>
            <w:sz w:val="28"/>
            <w:szCs w:val="28"/>
          </w:rPr>
          <w:t>уведомления</w:t>
        </w:r>
      </w:hyperlink>
      <w:r w:rsidRPr="00091095">
        <w:rPr>
          <w:rFonts w:ascii="Arial" w:hAnsi="Arial" w:cs="Arial"/>
          <w:sz w:val="28"/>
          <w:szCs w:val="28"/>
        </w:rPr>
        <w:t xml:space="preserve">, </w:t>
      </w:r>
      <w:r w:rsidRPr="00B14908">
        <w:rPr>
          <w:rFonts w:ascii="Arial" w:hAnsi="Arial" w:cs="Arial"/>
          <w:sz w:val="28"/>
          <w:szCs w:val="28"/>
        </w:rPr>
        <w:t>направляемого налоговым органом. Налог подлежит уплате в срок не позднее 1 декабря года, следующего за истекшим налоговым периодом (годом). Так, срок уплаты налога за 2</w:t>
      </w:r>
      <w:r w:rsidR="005E58FD" w:rsidRPr="00B14908">
        <w:rPr>
          <w:rFonts w:ascii="Arial" w:hAnsi="Arial" w:cs="Arial"/>
          <w:sz w:val="28"/>
          <w:szCs w:val="28"/>
        </w:rPr>
        <w:t>019 г. - не позднее 01.12.2020</w:t>
      </w:r>
      <w:r w:rsidRPr="00B14908">
        <w:rPr>
          <w:rFonts w:ascii="Arial" w:hAnsi="Arial" w:cs="Arial"/>
          <w:sz w:val="28"/>
          <w:szCs w:val="28"/>
        </w:rPr>
        <w:t>.</w:t>
      </w:r>
    </w:p>
    <w:p w:rsidR="005E58FD" w:rsidRPr="00B14908" w:rsidRDefault="005E58FD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sz w:val="28"/>
          <w:szCs w:val="28"/>
        </w:rPr>
        <w:t xml:space="preserve">Если у налогоплательщика </w:t>
      </w:r>
      <w:r w:rsidR="003576F6" w:rsidRPr="00B14908">
        <w:rPr>
          <w:rFonts w:ascii="Arial" w:hAnsi="Arial" w:cs="Arial"/>
          <w:sz w:val="28"/>
          <w:szCs w:val="28"/>
        </w:rPr>
        <w:t xml:space="preserve"> имеется доступ к ли</w:t>
      </w:r>
      <w:r w:rsidRPr="00B14908">
        <w:rPr>
          <w:rFonts w:ascii="Arial" w:hAnsi="Arial" w:cs="Arial"/>
          <w:sz w:val="28"/>
          <w:szCs w:val="28"/>
        </w:rPr>
        <w:t>чному кабинету</w:t>
      </w:r>
      <w:proofErr w:type="gramStart"/>
      <w:r w:rsidRPr="00B1490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B14908">
        <w:rPr>
          <w:rFonts w:ascii="Arial" w:hAnsi="Arial" w:cs="Arial"/>
          <w:sz w:val="28"/>
          <w:szCs w:val="28"/>
        </w:rPr>
        <w:t xml:space="preserve">  то получить</w:t>
      </w:r>
      <w:r w:rsidR="003576F6" w:rsidRPr="00B14908">
        <w:rPr>
          <w:rFonts w:ascii="Arial" w:hAnsi="Arial" w:cs="Arial"/>
          <w:sz w:val="28"/>
          <w:szCs w:val="28"/>
        </w:rPr>
        <w:t xml:space="preserve"> налоговое уведомление </w:t>
      </w:r>
      <w:r w:rsidRPr="00B14908">
        <w:rPr>
          <w:rFonts w:ascii="Arial" w:hAnsi="Arial" w:cs="Arial"/>
          <w:sz w:val="28"/>
          <w:szCs w:val="28"/>
        </w:rPr>
        <w:t xml:space="preserve"> можно </w:t>
      </w:r>
      <w:r w:rsidR="003576F6" w:rsidRPr="00B14908">
        <w:rPr>
          <w:rFonts w:ascii="Arial" w:hAnsi="Arial" w:cs="Arial"/>
          <w:sz w:val="28"/>
          <w:szCs w:val="28"/>
        </w:rPr>
        <w:t xml:space="preserve">только в электронной форме. Если же </w:t>
      </w:r>
      <w:r w:rsidRPr="00B14908">
        <w:rPr>
          <w:rFonts w:ascii="Arial" w:hAnsi="Arial" w:cs="Arial"/>
          <w:sz w:val="28"/>
          <w:szCs w:val="28"/>
        </w:rPr>
        <w:t>необходимо</w:t>
      </w:r>
      <w:r w:rsidR="003576F6" w:rsidRPr="00B14908">
        <w:rPr>
          <w:rFonts w:ascii="Arial" w:hAnsi="Arial" w:cs="Arial"/>
          <w:sz w:val="28"/>
          <w:szCs w:val="28"/>
        </w:rPr>
        <w:t xml:space="preserve"> получать налоговые уведомления на бумажном носителе, нужно представить письменное заявление об этом в налоговый орган лично (через представителя) или по почте, либо в электронной </w:t>
      </w:r>
      <w:r w:rsidRPr="00B14908">
        <w:rPr>
          <w:rFonts w:ascii="Arial" w:hAnsi="Arial" w:cs="Arial"/>
          <w:sz w:val="28"/>
          <w:szCs w:val="28"/>
        </w:rPr>
        <w:t>форме через свой личный кабинет.</w:t>
      </w:r>
      <w:r w:rsidR="003576F6" w:rsidRPr="00B14908">
        <w:rPr>
          <w:rFonts w:ascii="Arial" w:hAnsi="Arial" w:cs="Arial"/>
          <w:sz w:val="28"/>
          <w:szCs w:val="28"/>
        </w:rPr>
        <w:t xml:space="preserve"> </w:t>
      </w:r>
    </w:p>
    <w:p w:rsidR="003576F6" w:rsidRPr="00B14908" w:rsidRDefault="003576F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576F6" w:rsidRPr="00B14908" w:rsidRDefault="005E58FD">
      <w:pPr>
        <w:pStyle w:val="ConsPlusNormal"/>
        <w:ind w:left="540"/>
        <w:jc w:val="both"/>
        <w:rPr>
          <w:rFonts w:ascii="Arial" w:hAnsi="Arial" w:cs="Arial"/>
          <w:sz w:val="28"/>
          <w:szCs w:val="28"/>
        </w:rPr>
      </w:pPr>
      <w:r w:rsidRPr="00B14908">
        <w:rPr>
          <w:rFonts w:ascii="Arial" w:hAnsi="Arial" w:cs="Arial"/>
          <w:b/>
          <w:i/>
          <w:sz w:val="28"/>
          <w:szCs w:val="28"/>
        </w:rPr>
        <w:t>Обратите внимание</w:t>
      </w:r>
      <w:r w:rsidR="003576F6" w:rsidRPr="00B14908">
        <w:rPr>
          <w:rFonts w:ascii="Arial" w:hAnsi="Arial" w:cs="Arial"/>
          <w:b/>
          <w:i/>
          <w:sz w:val="28"/>
          <w:szCs w:val="28"/>
        </w:rPr>
        <w:t>.</w:t>
      </w:r>
      <w:r w:rsidR="003576F6" w:rsidRPr="00B14908">
        <w:rPr>
          <w:rFonts w:ascii="Arial" w:hAnsi="Arial" w:cs="Arial"/>
          <w:sz w:val="28"/>
          <w:szCs w:val="28"/>
        </w:rPr>
        <w:t xml:space="preserve"> </w:t>
      </w:r>
      <w:r w:rsidRPr="00B14908">
        <w:rPr>
          <w:rFonts w:ascii="Arial" w:hAnsi="Arial" w:cs="Arial"/>
          <w:i/>
          <w:sz w:val="28"/>
          <w:szCs w:val="28"/>
        </w:rPr>
        <w:t>Можно</w:t>
      </w:r>
      <w:r w:rsidR="003576F6" w:rsidRPr="00B14908">
        <w:rPr>
          <w:rFonts w:ascii="Arial" w:hAnsi="Arial" w:cs="Arial"/>
          <w:i/>
          <w:sz w:val="28"/>
          <w:szCs w:val="28"/>
        </w:rPr>
        <w:t xml:space="preserve"> добровольно перечислить единый налоговый платеж в счет предстоящей уплаты имущественных налогов, а также НДФЛ, подлежащего уплате на основании уведомления (</w:t>
      </w:r>
      <w:hyperlink r:id="rId21" w:history="1">
        <w:r w:rsidR="003576F6" w:rsidRPr="00091095">
          <w:rPr>
            <w:rFonts w:ascii="Arial" w:hAnsi="Arial" w:cs="Arial"/>
            <w:i/>
            <w:sz w:val="28"/>
            <w:szCs w:val="28"/>
          </w:rPr>
          <w:t>ст. 45.1</w:t>
        </w:r>
      </w:hyperlink>
      <w:r w:rsidR="003576F6" w:rsidRPr="00091095">
        <w:rPr>
          <w:rFonts w:ascii="Arial" w:hAnsi="Arial" w:cs="Arial"/>
          <w:i/>
          <w:sz w:val="28"/>
          <w:szCs w:val="28"/>
        </w:rPr>
        <w:t xml:space="preserve">, </w:t>
      </w:r>
      <w:hyperlink r:id="rId22" w:history="1">
        <w:r w:rsidR="003576F6" w:rsidRPr="00091095">
          <w:rPr>
            <w:rFonts w:ascii="Arial" w:hAnsi="Arial" w:cs="Arial"/>
            <w:i/>
            <w:sz w:val="28"/>
            <w:szCs w:val="28"/>
          </w:rPr>
          <w:t>п. 6 ст. 228</w:t>
        </w:r>
      </w:hyperlink>
      <w:r w:rsidR="003576F6" w:rsidRPr="00B14908">
        <w:rPr>
          <w:rFonts w:ascii="Arial" w:hAnsi="Arial" w:cs="Arial"/>
          <w:i/>
          <w:sz w:val="28"/>
          <w:szCs w:val="28"/>
        </w:rPr>
        <w:t xml:space="preserve"> НК РФ).</w:t>
      </w:r>
    </w:p>
    <w:p w:rsidR="003576F6" w:rsidRPr="00B14908" w:rsidRDefault="003576F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576F6" w:rsidRPr="00B14908" w:rsidRDefault="003576F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576F6" w:rsidRDefault="003576F6">
      <w:pPr>
        <w:pStyle w:val="ConsPlusNormal"/>
        <w:jc w:val="both"/>
      </w:pPr>
    </w:p>
    <w:p w:rsidR="003576F6" w:rsidRDefault="003576F6" w:rsidP="00B14908">
      <w:pPr>
        <w:pStyle w:val="ConsPlusNormal"/>
        <w:pBdr>
          <w:top w:val="single" w:sz="6" w:space="27" w:color="auto"/>
        </w:pBdr>
        <w:spacing w:before="100" w:after="100"/>
        <w:jc w:val="both"/>
        <w:rPr>
          <w:sz w:val="2"/>
          <w:szCs w:val="2"/>
        </w:rPr>
      </w:pPr>
    </w:p>
    <w:p w:rsidR="000A0C77" w:rsidRDefault="006B2320"/>
    <w:sectPr w:rsidR="000A0C77" w:rsidSect="005E58FD">
      <w:footerReference w:type="default" r:id="rId23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20" w:rsidRDefault="006B2320" w:rsidP="00B14908">
      <w:pPr>
        <w:spacing w:after="0" w:line="240" w:lineRule="auto"/>
      </w:pPr>
      <w:r>
        <w:separator/>
      </w:r>
    </w:p>
  </w:endnote>
  <w:endnote w:type="continuationSeparator" w:id="0">
    <w:p w:rsidR="006B2320" w:rsidRDefault="006B2320" w:rsidP="00B1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8" w:rsidRDefault="00B14908">
    <w:pPr>
      <w:pStyle w:val="a5"/>
    </w:pPr>
    <w:r>
      <w:rPr>
        <w:noProof/>
        <w:lang w:eastAsia="ru-RU"/>
      </w:rPr>
      <w:drawing>
        <wp:inline distT="0" distB="0" distL="0" distR="0" wp14:anchorId="3C7ABC31" wp14:editId="4B92826F">
          <wp:extent cx="6648450" cy="4572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831" cy="45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20" w:rsidRDefault="006B2320" w:rsidP="00B14908">
      <w:pPr>
        <w:spacing w:after="0" w:line="240" w:lineRule="auto"/>
      </w:pPr>
      <w:r>
        <w:separator/>
      </w:r>
    </w:p>
  </w:footnote>
  <w:footnote w:type="continuationSeparator" w:id="0">
    <w:p w:rsidR="006B2320" w:rsidRDefault="006B2320" w:rsidP="00B1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4C62"/>
    <w:multiLevelType w:val="multilevel"/>
    <w:tmpl w:val="FDF684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F0BC2"/>
    <w:multiLevelType w:val="multilevel"/>
    <w:tmpl w:val="8D14B4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F6"/>
    <w:rsid w:val="00091095"/>
    <w:rsid w:val="003576F6"/>
    <w:rsid w:val="005E58FD"/>
    <w:rsid w:val="006B2320"/>
    <w:rsid w:val="00884D30"/>
    <w:rsid w:val="00B14908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7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908"/>
  </w:style>
  <w:style w:type="paragraph" w:styleId="a5">
    <w:name w:val="footer"/>
    <w:basedOn w:val="a"/>
    <w:link w:val="a6"/>
    <w:uiPriority w:val="99"/>
    <w:unhideWhenUsed/>
    <w:rsid w:val="00B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908"/>
  </w:style>
  <w:style w:type="paragraph" w:styleId="a7">
    <w:name w:val="Balloon Text"/>
    <w:basedOn w:val="a"/>
    <w:link w:val="a8"/>
    <w:uiPriority w:val="99"/>
    <w:semiHidden/>
    <w:unhideWhenUsed/>
    <w:rsid w:val="00B1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7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908"/>
  </w:style>
  <w:style w:type="paragraph" w:styleId="a5">
    <w:name w:val="footer"/>
    <w:basedOn w:val="a"/>
    <w:link w:val="a6"/>
    <w:uiPriority w:val="99"/>
    <w:unhideWhenUsed/>
    <w:rsid w:val="00B1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908"/>
  </w:style>
  <w:style w:type="paragraph" w:styleId="a7">
    <w:name w:val="Balloon Text"/>
    <w:basedOn w:val="a"/>
    <w:link w:val="a8"/>
    <w:uiPriority w:val="99"/>
    <w:semiHidden/>
    <w:unhideWhenUsed/>
    <w:rsid w:val="00B1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04FA2C446E3FC8552EB551339FDDC4C029408D04A22C12ABE916876FDDE1E9F4E4D55E1D6FFC30464EE99A856B60E428244EE12FE3957j7qEC" TargetMode="External"/><Relationship Id="rId13" Type="http://schemas.openxmlformats.org/officeDocument/2006/relationships/hyperlink" Target="consultantplus://offline/ref=40304FA2C446E3FC8552EB551339FDDC4C05960FD94522C12ABE916876FDDE1E9F4E4D55E1D6FAC60664EE99A856B60E428244EE12FE3957j7qEC" TargetMode="External"/><Relationship Id="rId18" Type="http://schemas.openxmlformats.org/officeDocument/2006/relationships/hyperlink" Target="consultantplus://offline/ref=40304FA2C446E3FC8552EB551339FDDC4C07940FD34922C12ABE916876FDDE1E9F4E4D52EA82AE835762BACDF202BB10459C47jEq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304FA2C446E3FC8552EB551339FDDC4C059D0ED74E22C12ABE916876FDDE1E9F4E4D50E7D6FECC563EFE9DE103BE10469C5BEC0CFEj3q9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04FA2C446E3FC8552EB551339FDDC4C05960FD94522C12ABE916876FDDE1E9F4E4D55E1D6FEC20664EE99A856B60E428244EE12FE3957j7qEC" TargetMode="External"/><Relationship Id="rId17" Type="http://schemas.openxmlformats.org/officeDocument/2006/relationships/hyperlink" Target="consultantplus://offline/ref=40304FA2C446E3FC8552EB551339FDDC4C04930FD04922C12ABE916876FDDE1E9F4E4D55E1D2F8C1093BEB8CB90EBB0B599D45F00EFC3Bj5q5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304FA2C446E3FC8552EB551339FDDC4C059D0ED74E22C12ABE916876FDDE1E9F4E4D50E0DEF8CC563EFE9DE103BE10469C5BEC0CFEj3q9C" TargetMode="External"/><Relationship Id="rId20" Type="http://schemas.openxmlformats.org/officeDocument/2006/relationships/hyperlink" Target="consultantplus://offline/ref=40304FA2C446E3FC8552EB551339FDDC4C049C08D84B22C12ABE916876FDDE1E9F4E4D55E1D6FFC50664EE99A856B60E428244EE12FE3957j7q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04FA2C446E3FC8552EB551339FDDC4C05960FD94522C12ABE916876FDDE1E9F4E4D55E1D6FEC50164EE99A856B60E428244EE12FE3957j7qE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04FA2C446E3FC8552EB551339FDDC4C059D0ED74E22C12ABE916876FDDE1E9F4E4D56E1DEF493532BEFC5EC06A50F478247EE0EjFqCC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0304FA2C446E3FC8552EB551339FDDC4C05960FD94522C12ABE916876FDDE1E9F4E4D55E1D6FEC50064EE99A856B60E428244EE12FE3957j7qEC" TargetMode="External"/><Relationship Id="rId19" Type="http://schemas.openxmlformats.org/officeDocument/2006/relationships/hyperlink" Target="consultantplus://offline/ref=40304FA2C446E3FC8552EB551339FDDC4C059D0ED74E22C12ABE916876FDDE1E9F4E4D56E8D6F8CC563EFE9DE103BE10469C5BEC0CFEj3q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04FA2C446E3FC8552EB551339FDDC4C05960FD94522C12ABE916876FDDE1E9F4E4D55E1D6FFC50464EE99A856B60E428244EE12FE3957j7qEC" TargetMode="External"/><Relationship Id="rId14" Type="http://schemas.openxmlformats.org/officeDocument/2006/relationships/hyperlink" Target="consultantplus://offline/ref=40304FA2C446E3FC8552EB551339FDDC4C05950FD94522C12ABE916876FDDE1E9F4E4D55E1D6FFC60064EE99A856B60E428244EE12FE3957j7qEC" TargetMode="External"/><Relationship Id="rId22" Type="http://schemas.openxmlformats.org/officeDocument/2006/relationships/hyperlink" Target="consultantplus://offline/ref=40304FA2C446E3FC8552EB551339FDDC4C04930FD04922C12ABE916876FDDE1E9F4E4D55E9D4F9C4093BEB8CB90EBB0B599D45F00EFC3Bj5q5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dcterms:created xsi:type="dcterms:W3CDTF">2020-10-05T02:42:00Z</dcterms:created>
  <dcterms:modified xsi:type="dcterms:W3CDTF">2020-10-06T01:05:00Z</dcterms:modified>
</cp:coreProperties>
</file>